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Курбанова Владимира Шухратовича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Курбанов Владимир Шухратович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 д.43 офис 504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Курбанов В.Ш.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Курбанова В.Ш.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п.7 ст.431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Курбанов В.Ш.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Курбанова В.Ш.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</w:rPr>
        <w:t>25.02.2024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Курбанова В.Ш.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</w:t>
      </w:r>
      <w:r>
        <w:rPr>
          <w:rFonts w:ascii="Times New Roman" w:eastAsia="Times New Roman" w:hAnsi="Times New Roman" w:cs="Times New Roman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</w:rPr>
        <w:t>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Курбанов В.Ш.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</w:rPr>
        <w:t>тает справедливым назначение ему</w:t>
      </w:r>
      <w:r>
        <w:rPr>
          <w:rFonts w:ascii="Times New Roman" w:eastAsia="Times New Roman" w:hAnsi="Times New Roman" w:cs="Times New Roman"/>
        </w:rPr>
        <w:t xml:space="preserve">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Курбанова Владимира Шухратовича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5912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49FF-E8CD-4381-A244-A5AB7EAC5E3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